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0E5" w:rsidRDefault="006A7C07">
      <w:r>
        <w:t>Repertoire for Recital Programmes</w:t>
      </w:r>
    </w:p>
    <w:p w:rsidR="00CB0D83" w:rsidRDefault="00CB0D83">
      <w:r>
        <w:t>By Brett Baker</w:t>
      </w:r>
    </w:p>
    <w:p w:rsidR="006A7C07" w:rsidRDefault="006A7C07">
      <w:r>
        <w:t>I am often asked to recommend pieces for recitals that incorporate relatively unknown or different pieces to that of the standard recital program so here it goes.</w:t>
      </w:r>
    </w:p>
    <w:p w:rsidR="00E500D1" w:rsidRDefault="006A7C07">
      <w:r>
        <w:t>Normally</w:t>
      </w:r>
      <w:r w:rsidR="00E500D1">
        <w:t>,</w:t>
      </w:r>
      <w:r>
        <w:t xml:space="preserve"> a 45 minute program with an encore is sufficient</w:t>
      </w:r>
      <w:r w:rsidR="00E500D1">
        <w:t>.</w:t>
      </w:r>
      <w:r>
        <w:t xml:space="preserve"> I will give a variety of </w:t>
      </w:r>
      <w:r w:rsidR="00E500D1">
        <w:t xml:space="preserve">suitable </w:t>
      </w:r>
      <w:r>
        <w:t>pieces</w:t>
      </w:r>
      <w:r w:rsidR="00E500D1">
        <w:t>,</w:t>
      </w:r>
      <w:r>
        <w:t xml:space="preserve"> </w:t>
      </w:r>
      <w:r w:rsidR="00E500D1">
        <w:t xml:space="preserve">followed by </w:t>
      </w:r>
      <w:r>
        <w:t>two example programmes at the end of this article.</w:t>
      </w:r>
      <w:r w:rsidR="00370917">
        <w:t xml:space="preserve"> </w:t>
      </w:r>
      <w:r w:rsidR="00CB0D83">
        <w:t xml:space="preserve">I hope that many of the pieces are unknown to you as opposed to giving a list of the standard repertoire used in end of year recitals. </w:t>
      </w:r>
    </w:p>
    <w:p w:rsidR="006A7C07" w:rsidRDefault="00370917">
      <w:r>
        <w:t>Balance and interest is important in a recital and playing the standard repertoire</w:t>
      </w:r>
      <w:r w:rsidR="00E500D1">
        <w:t>,</w:t>
      </w:r>
      <w:r>
        <w:t xml:space="preserve"> although</w:t>
      </w:r>
      <w:r w:rsidR="00CB0D83">
        <w:t xml:space="preserve"> you may see as a</w:t>
      </w:r>
      <w:r>
        <w:t xml:space="preserve"> safe</w:t>
      </w:r>
      <w:r w:rsidR="00CB0D83">
        <w:t xml:space="preserve"> option</w:t>
      </w:r>
      <w:r w:rsidR="00E500D1">
        <w:t>,</w:t>
      </w:r>
      <w:r>
        <w:t xml:space="preserve"> will not interest the general public</w:t>
      </w:r>
      <w:r w:rsidR="00CB0D83">
        <w:t xml:space="preserve">, </w:t>
      </w:r>
      <w:r>
        <w:t>trombone fanatics or</w:t>
      </w:r>
      <w:r w:rsidR="00CB0D83">
        <w:t xml:space="preserve"> those that review such performances</w:t>
      </w:r>
      <w:r>
        <w:t>.</w:t>
      </w:r>
      <w:r w:rsidR="00E93756">
        <w:t xml:space="preserve"> Contrast</w:t>
      </w:r>
      <w:r w:rsidR="00E500D1">
        <w:t>ing pieces</w:t>
      </w:r>
      <w:r w:rsidR="00E93756">
        <w:t xml:space="preserve"> should </w:t>
      </w:r>
      <w:r w:rsidR="00E500D1">
        <w:t xml:space="preserve">not </w:t>
      </w:r>
      <w:r w:rsidR="00E93756">
        <w:t xml:space="preserve">be just </w:t>
      </w:r>
      <w:r w:rsidR="00CB0D83">
        <w:t xml:space="preserve">be </w:t>
      </w:r>
      <w:r w:rsidR="00E93756">
        <w:t xml:space="preserve">fast </w:t>
      </w:r>
      <w:r w:rsidR="00E500D1">
        <w:t xml:space="preserve">or </w:t>
      </w:r>
      <w:r w:rsidR="00CB0D83">
        <w:t xml:space="preserve">slow, pieces should be taken </w:t>
      </w:r>
      <w:r w:rsidR="00E500D1">
        <w:t xml:space="preserve">from </w:t>
      </w:r>
      <w:r w:rsidR="00E93756">
        <w:t>classical, baroque and romantic periods as well as contemporary</w:t>
      </w:r>
      <w:r w:rsidR="00E500D1">
        <w:t xml:space="preserve">, </w:t>
      </w:r>
      <w:r w:rsidR="00E93756">
        <w:t xml:space="preserve"> and </w:t>
      </w:r>
      <w:r w:rsidR="00E500D1">
        <w:t xml:space="preserve">also </w:t>
      </w:r>
      <w:r w:rsidR="00CB0D83">
        <w:t xml:space="preserve">taken </w:t>
      </w:r>
      <w:r w:rsidR="00E500D1">
        <w:t xml:space="preserve">from different genres such as </w:t>
      </w:r>
      <w:r w:rsidR="00E93756">
        <w:t>jazz</w:t>
      </w:r>
      <w:r w:rsidR="00E500D1">
        <w:t xml:space="preserve"> and</w:t>
      </w:r>
      <w:r w:rsidR="00E93756">
        <w:t xml:space="preserve"> orchestral</w:t>
      </w:r>
      <w:r w:rsidR="00E500D1">
        <w:t>,</w:t>
      </w:r>
      <w:r w:rsidR="00E93756">
        <w:t xml:space="preserve"> and for me</w:t>
      </w:r>
      <w:r w:rsidR="00E500D1">
        <w:t>,</w:t>
      </w:r>
      <w:r w:rsidR="00E93756">
        <w:t xml:space="preserve"> wind or brass band</w:t>
      </w:r>
      <w:r w:rsidR="00CB0D83">
        <w:t xml:space="preserve"> pieces as well</w:t>
      </w:r>
      <w:r w:rsidR="00E93756">
        <w:t>.</w:t>
      </w:r>
      <w:r>
        <w:t xml:space="preserve"> Many recitals tend to be dry in nature so I always try </w:t>
      </w:r>
      <w:r w:rsidR="00E500D1">
        <w:t>to</w:t>
      </w:r>
      <w:r>
        <w:t xml:space="preserve"> put some light</w:t>
      </w:r>
      <w:r w:rsidR="00E500D1">
        <w:t>-</w:t>
      </w:r>
      <w:r>
        <w:t>hearted pieces in with the more serious repertoire</w:t>
      </w:r>
      <w:r w:rsidR="00CB0D83">
        <w:t xml:space="preserve"> especially if this is a commercial recital</w:t>
      </w:r>
      <w:r>
        <w:t>.</w:t>
      </w:r>
      <w:r w:rsidR="00E93756">
        <w:t xml:space="preserve"> In terms of practi</w:t>
      </w:r>
      <w:r w:rsidR="00E500D1">
        <w:t>s</w:t>
      </w:r>
      <w:r w:rsidR="00E93756">
        <w:t xml:space="preserve">ing the pieces I find I need to run a program through twice without rests during </w:t>
      </w:r>
      <w:r w:rsidR="00CB0D83">
        <w:t xml:space="preserve">any </w:t>
      </w:r>
      <w:r w:rsidR="00E93756">
        <w:t xml:space="preserve">piano </w:t>
      </w:r>
      <w:r w:rsidR="00CB0D83">
        <w:t>refrains</w:t>
      </w:r>
      <w:r w:rsidR="00E93756">
        <w:t xml:space="preserve"> to ensure I have the stamina to get through a recital programme</w:t>
      </w:r>
      <w:r w:rsidR="00CB0D83">
        <w:t xml:space="preserve"> on the day of the performance easily</w:t>
      </w:r>
      <w:r w:rsidR="00E93756">
        <w:t>.</w:t>
      </w:r>
    </w:p>
    <w:p w:rsidR="00370917" w:rsidRDefault="006A7C07" w:rsidP="00370917">
      <w:pPr>
        <w:widowControl w:val="0"/>
      </w:pPr>
      <w:r>
        <w:t xml:space="preserve">The Opener: It is important to make an impact on the first piece and play something that shows off your strengths. I prefer playing something </w:t>
      </w:r>
      <w:r w:rsidR="000F1A5B">
        <w:t>unaccompanied</w:t>
      </w:r>
      <w:r w:rsidR="00CB0D83">
        <w:t xml:space="preserve"> to start</w:t>
      </w:r>
      <w:r w:rsidR="00F9729D">
        <w:t>,</w:t>
      </w:r>
      <w:r w:rsidR="000F1A5B">
        <w:t xml:space="preserve"> </w:t>
      </w:r>
      <w:r w:rsidR="00CB0D83">
        <w:t>such as</w:t>
      </w:r>
      <w:r>
        <w:t xml:space="preserve"> John Kenny</w:t>
      </w:r>
      <w:r w:rsidR="00F9729D">
        <w:t>’</w:t>
      </w:r>
      <w:r>
        <w:t>s “Fanfare” which you play across an open lid of a piano</w:t>
      </w:r>
      <w:r w:rsidR="00F9729D">
        <w:t>,</w:t>
      </w:r>
      <w:r>
        <w:t xml:space="preserve"> or an early piece of music</w:t>
      </w:r>
      <w:r w:rsidR="00F9729D">
        <w:t>,</w:t>
      </w:r>
      <w:r>
        <w:t xml:space="preserve"> such as</w:t>
      </w:r>
      <w:r w:rsidR="000F1A5B">
        <w:t xml:space="preserve"> Lindberg</w:t>
      </w:r>
      <w:r w:rsidR="00F9729D">
        <w:t>’</w:t>
      </w:r>
      <w:r w:rsidR="000F1A5B">
        <w:t xml:space="preserve">s arrangement of </w:t>
      </w:r>
      <w:r w:rsidR="00F9729D">
        <w:t>“</w:t>
      </w:r>
      <w:r w:rsidR="00CB0D83">
        <w:t>Dance</w:t>
      </w:r>
      <w:r w:rsidR="000F1A5B">
        <w:t xml:space="preserve"> la Cleve</w:t>
      </w:r>
      <w:r w:rsidR="00F9729D">
        <w:t>”</w:t>
      </w:r>
      <w:r w:rsidR="00CB0D83">
        <w:t xml:space="preserve"> for a</w:t>
      </w:r>
      <w:r w:rsidR="000F1A5B">
        <w:t>lto trombone</w:t>
      </w:r>
      <w:r w:rsidR="00F9729D">
        <w:t>. Other suitable openers include</w:t>
      </w:r>
      <w:r>
        <w:t xml:space="preserve"> </w:t>
      </w:r>
      <w:r w:rsidR="00370917" w:rsidRPr="00370917">
        <w:t xml:space="preserve">Giovanni Martino </w:t>
      </w:r>
      <w:proofErr w:type="spellStart"/>
      <w:r w:rsidR="00370917" w:rsidRPr="00370917">
        <w:t>Cesare’s</w:t>
      </w:r>
      <w:proofErr w:type="spellEnd"/>
      <w:r w:rsidR="00370917" w:rsidRPr="00370917">
        <w:t xml:space="preserve">  </w:t>
      </w:r>
      <w:r w:rsidR="00F9729D">
        <w:t>“</w:t>
      </w:r>
      <w:r w:rsidR="00370917" w:rsidRPr="00370917">
        <w:t xml:space="preserve">La </w:t>
      </w:r>
      <w:proofErr w:type="spellStart"/>
      <w:r w:rsidR="00370917" w:rsidRPr="00370917">
        <w:t>Hieronyma</w:t>
      </w:r>
      <w:proofErr w:type="spellEnd"/>
      <w:r w:rsidR="00F9729D">
        <w:t>”</w:t>
      </w:r>
      <w:r w:rsidR="00370917" w:rsidRPr="00370917">
        <w:rPr>
          <w:lang w:val="en-US"/>
        </w:rPr>
        <w:t xml:space="preserve"> composed in 1621</w:t>
      </w:r>
      <w:r w:rsidR="00F9729D">
        <w:rPr>
          <w:lang w:val="en-US"/>
        </w:rPr>
        <w:t>,</w:t>
      </w:r>
      <w:r w:rsidR="00370917">
        <w:rPr>
          <w:lang w:val="en-US"/>
        </w:rPr>
        <w:t xml:space="preserve"> </w:t>
      </w:r>
      <w:r w:rsidR="00F9729D">
        <w:t>“</w:t>
      </w:r>
      <w:r w:rsidR="000F1A5B">
        <w:t>St. Thomas Sonata</w:t>
      </w:r>
      <w:r w:rsidR="00F9729D">
        <w:t>”</w:t>
      </w:r>
      <w:r w:rsidR="000F1A5B">
        <w:t xml:space="preserve"> composed </w:t>
      </w:r>
      <w:r w:rsidR="00370917" w:rsidRPr="00370917">
        <w:t>c.1665-1699</w:t>
      </w:r>
      <w:r w:rsidR="00F9729D">
        <w:t>,</w:t>
      </w:r>
      <w:r w:rsidR="00370917">
        <w:t xml:space="preserve"> or something like </w:t>
      </w:r>
      <w:proofErr w:type="spellStart"/>
      <w:r w:rsidR="00370917">
        <w:t>Folke</w:t>
      </w:r>
      <w:proofErr w:type="spellEnd"/>
      <w:r w:rsidR="00370917">
        <w:t xml:space="preserve"> </w:t>
      </w:r>
      <w:proofErr w:type="spellStart"/>
      <w:r w:rsidR="00370917">
        <w:t>Rabe</w:t>
      </w:r>
      <w:r w:rsidR="00F9729D">
        <w:t>’</w:t>
      </w:r>
      <w:r w:rsidR="00370917">
        <w:t>s</w:t>
      </w:r>
      <w:proofErr w:type="spellEnd"/>
      <w:r w:rsidR="00370917">
        <w:t xml:space="preserve"> “</w:t>
      </w:r>
      <w:proofErr w:type="spellStart"/>
      <w:r w:rsidR="00370917">
        <w:t>Basta</w:t>
      </w:r>
      <w:proofErr w:type="spellEnd"/>
      <w:r w:rsidR="00370917">
        <w:t>”</w:t>
      </w:r>
      <w:r w:rsidR="00F9729D">
        <w:t>, which</w:t>
      </w:r>
      <w:r w:rsidR="00370917">
        <w:t xml:space="preserve"> although well</w:t>
      </w:r>
      <w:r w:rsidR="00F9729D">
        <w:t>-</w:t>
      </w:r>
      <w:r w:rsidR="00370917">
        <w:t>known is rarely played</w:t>
      </w:r>
      <w:r w:rsidR="00CB0D83">
        <w:t xml:space="preserve"> other than in the bravest of end of year college recitals</w:t>
      </w:r>
      <w:r w:rsidR="00370917">
        <w:t>.</w:t>
      </w:r>
    </w:p>
    <w:p w:rsidR="00370917" w:rsidRDefault="00370917" w:rsidP="00370917">
      <w:pPr>
        <w:widowControl w:val="0"/>
      </w:pPr>
      <w:r>
        <w:t xml:space="preserve">Second piece: Normally I try </w:t>
      </w:r>
      <w:r w:rsidR="00F9729D">
        <w:t>to</w:t>
      </w:r>
      <w:r>
        <w:t xml:space="preserve"> play a </w:t>
      </w:r>
      <w:r w:rsidRPr="00370917">
        <w:t>substantial piece with piano</w:t>
      </w:r>
      <w:r w:rsidR="00F9729D">
        <w:t>. R</w:t>
      </w:r>
      <w:r w:rsidRPr="00370917">
        <w:t xml:space="preserve">ecently </w:t>
      </w:r>
      <w:r w:rsidR="00F9729D">
        <w:t>I have selected</w:t>
      </w:r>
      <w:r w:rsidRPr="00370917">
        <w:t xml:space="preserve"> </w:t>
      </w:r>
      <w:proofErr w:type="spellStart"/>
      <w:r w:rsidRPr="00370917">
        <w:rPr>
          <w:rStyle w:val="Emphasis"/>
          <w:rFonts w:cs="Arial"/>
          <w:bCs/>
          <w:i w:val="0"/>
          <w:iCs w:val="0"/>
          <w:color w:val="000000"/>
          <w:shd w:val="clear" w:color="auto" w:fill="FFFFFF"/>
        </w:rPr>
        <w:t>Sigismond</w:t>
      </w:r>
      <w:proofErr w:type="spellEnd"/>
      <w:r w:rsidRPr="00370917">
        <w:rPr>
          <w:rStyle w:val="Emphasis"/>
          <w:rFonts w:cs="Arial"/>
          <w:bCs/>
          <w:i w:val="0"/>
          <w:iCs w:val="0"/>
          <w:color w:val="000000"/>
          <w:shd w:val="clear" w:color="auto" w:fill="FFFFFF"/>
        </w:rPr>
        <w:t xml:space="preserve"> </w:t>
      </w:r>
      <w:proofErr w:type="spellStart"/>
      <w:r w:rsidRPr="00370917">
        <w:rPr>
          <w:rStyle w:val="Emphasis"/>
          <w:rFonts w:cs="Arial"/>
          <w:bCs/>
          <w:i w:val="0"/>
          <w:iCs w:val="0"/>
          <w:color w:val="000000"/>
          <w:shd w:val="clear" w:color="auto" w:fill="FFFFFF"/>
        </w:rPr>
        <w:t>Stojowski’s</w:t>
      </w:r>
      <w:proofErr w:type="spellEnd"/>
      <w:r w:rsidRPr="00370917">
        <w:rPr>
          <w:rStyle w:val="apple-converted-space"/>
          <w:rFonts w:cs="Arial"/>
          <w:color w:val="222222"/>
          <w:shd w:val="clear" w:color="auto" w:fill="FFFFFF"/>
        </w:rPr>
        <w:t> </w:t>
      </w:r>
      <w:r w:rsidRPr="00370917">
        <w:rPr>
          <w:rFonts w:cs="Arial"/>
          <w:color w:val="222222"/>
          <w:shd w:val="clear" w:color="auto" w:fill="FFFFFF"/>
        </w:rPr>
        <w:t>(1869-1946)</w:t>
      </w:r>
      <w:r w:rsidRPr="00370917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="00F9729D">
        <w:rPr>
          <w:rStyle w:val="apple-converted-space"/>
          <w:rFonts w:ascii="Arial" w:hAnsi="Arial" w:cs="Arial"/>
          <w:color w:val="222222"/>
          <w:shd w:val="clear" w:color="auto" w:fill="FFFFFF"/>
        </w:rPr>
        <w:t>“</w:t>
      </w:r>
      <w:proofErr w:type="spellStart"/>
      <w:r w:rsidRPr="00370917">
        <w:t>Fantasie</w:t>
      </w:r>
      <w:proofErr w:type="spellEnd"/>
      <w:r w:rsidR="00F9729D">
        <w:t>”,</w:t>
      </w:r>
      <w:r w:rsidRPr="00370917">
        <w:t xml:space="preserve"> or an arrangement of an overture</w:t>
      </w:r>
      <w:r w:rsidR="00F9729D">
        <w:t>,</w:t>
      </w:r>
      <w:r w:rsidRPr="00370917">
        <w:t xml:space="preserve"> such as </w:t>
      </w:r>
      <w:r>
        <w:t xml:space="preserve">my arrangement of </w:t>
      </w:r>
      <w:r w:rsidR="00F9729D">
        <w:t>Rossini’s “</w:t>
      </w:r>
      <w:r>
        <w:t>Barber of Sev</w:t>
      </w:r>
      <w:r w:rsidRPr="00370917">
        <w:t>ille</w:t>
      </w:r>
      <w:r w:rsidR="00F9729D">
        <w:t>”</w:t>
      </w:r>
      <w:r w:rsidRPr="00370917">
        <w:t>.</w:t>
      </w:r>
      <w:r>
        <w:t xml:space="preserve"> </w:t>
      </w:r>
    </w:p>
    <w:p w:rsidR="00370917" w:rsidRDefault="00370917" w:rsidP="00370917">
      <w:pPr>
        <w:widowControl w:val="0"/>
      </w:pPr>
      <w:r>
        <w:t xml:space="preserve">The third piece usually </w:t>
      </w:r>
      <w:r w:rsidR="00AB0071">
        <w:t xml:space="preserve">provides a bit of </w:t>
      </w:r>
      <w:r>
        <w:t>light relief</w:t>
      </w:r>
      <w:r w:rsidR="00AB0071">
        <w:t>.</w:t>
      </w:r>
      <w:r w:rsidR="00CB0D83">
        <w:t xml:space="preserve"> </w:t>
      </w:r>
      <w:r w:rsidR="00AB0071">
        <w:t xml:space="preserve">Typical pieces at this point in the recital include </w:t>
      </w:r>
      <w:r>
        <w:t xml:space="preserve">“Salsa </w:t>
      </w:r>
      <w:proofErr w:type="spellStart"/>
      <w:r>
        <w:t>Panadero</w:t>
      </w:r>
      <w:proofErr w:type="spellEnd"/>
      <w:r>
        <w:t>”</w:t>
      </w:r>
      <w:r w:rsidR="00AB0071">
        <w:t xml:space="preserve"> by Philip Harper,</w:t>
      </w:r>
      <w:r>
        <w:t xml:space="preserve"> though this is only really effective with a drum kit</w:t>
      </w:r>
      <w:r w:rsidR="00AB0071">
        <w:t>;</w:t>
      </w:r>
      <w:r>
        <w:t xml:space="preserve"> Philip </w:t>
      </w:r>
      <w:proofErr w:type="spellStart"/>
      <w:r>
        <w:t>Wilby</w:t>
      </w:r>
      <w:r w:rsidR="00AB0071">
        <w:t>’</w:t>
      </w:r>
      <w:r>
        <w:t>s</w:t>
      </w:r>
      <w:proofErr w:type="spellEnd"/>
      <w:r>
        <w:t xml:space="preserve"> </w:t>
      </w:r>
      <w:r w:rsidR="00AB0071">
        <w:t>“</w:t>
      </w:r>
      <w:r>
        <w:t>Cool Shades</w:t>
      </w:r>
      <w:r w:rsidR="00AB0071">
        <w:t>”</w:t>
      </w:r>
      <w:r>
        <w:t xml:space="preserve"> or an arrangement of his Be Bop number “Jackie” by Hampton Hawes</w:t>
      </w:r>
      <w:r w:rsidR="00AB0071">
        <w:t>.</w:t>
      </w:r>
      <w:r>
        <w:t xml:space="preserve"> </w:t>
      </w:r>
      <w:r w:rsidR="00AB0071">
        <w:t>A</w:t>
      </w:r>
      <w:r>
        <w:t>lternatively</w:t>
      </w:r>
      <w:r w:rsidR="00AB0071">
        <w:t>,</w:t>
      </w:r>
      <w:r>
        <w:t xml:space="preserve"> a Jazz ballad </w:t>
      </w:r>
      <w:r w:rsidR="00AB0071">
        <w:t xml:space="preserve">will work well; </w:t>
      </w:r>
      <w:r>
        <w:t xml:space="preserve">such as </w:t>
      </w:r>
      <w:r w:rsidR="000701D7">
        <w:t>“</w:t>
      </w:r>
      <w:r>
        <w:t>Stardust</w:t>
      </w:r>
      <w:r w:rsidR="000701D7">
        <w:t>”</w:t>
      </w:r>
      <w:r>
        <w:t xml:space="preserve">, </w:t>
      </w:r>
      <w:r w:rsidR="000701D7">
        <w:t>“</w:t>
      </w:r>
      <w:r>
        <w:t>Londonderry Air</w:t>
      </w:r>
      <w:r w:rsidR="000701D7">
        <w:t>”</w:t>
      </w:r>
      <w:r>
        <w:t xml:space="preserve"> arranged </w:t>
      </w:r>
      <w:r w:rsidR="00CB0D83">
        <w:t xml:space="preserve">by </w:t>
      </w:r>
      <w:r>
        <w:t xml:space="preserve">Bill </w:t>
      </w:r>
      <w:proofErr w:type="spellStart"/>
      <w:r>
        <w:t>Geldard</w:t>
      </w:r>
      <w:proofErr w:type="spellEnd"/>
      <w:r>
        <w:t xml:space="preserve"> or </w:t>
      </w:r>
      <w:r w:rsidR="00CB0D83">
        <w:t xml:space="preserve">something like </w:t>
      </w:r>
      <w:r>
        <w:t>Bill Broughton</w:t>
      </w:r>
      <w:r w:rsidR="00AB0071">
        <w:t>’</w:t>
      </w:r>
      <w:r>
        <w:t>s “Sarah”.</w:t>
      </w:r>
    </w:p>
    <w:p w:rsidR="000701D7" w:rsidRPr="000701D7" w:rsidRDefault="00370917" w:rsidP="000701D7">
      <w:pPr>
        <w:widowControl w:val="0"/>
        <w:rPr>
          <w:lang w:val="en-US"/>
        </w:rPr>
      </w:pPr>
      <w:r>
        <w:t>At present</w:t>
      </w:r>
      <w:r w:rsidR="0071144D">
        <w:t>,</w:t>
      </w:r>
      <w:r>
        <w:t xml:space="preserve"> I have been researching forgotten solos of the 1820s to 1890s</w:t>
      </w:r>
      <w:r w:rsidR="00986EFE">
        <w:t>,</w:t>
      </w:r>
      <w:r>
        <w:t xml:space="preserve"> so</w:t>
      </w:r>
      <w:r w:rsidR="0071144D">
        <w:t xml:space="preserve"> </w:t>
      </w:r>
      <w:r w:rsidR="00CB0D83">
        <w:t xml:space="preserve">at </w:t>
      </w:r>
      <w:r w:rsidR="0071144D">
        <w:t xml:space="preserve">this point in the program </w:t>
      </w:r>
      <w:r w:rsidR="00CB0D83">
        <w:t xml:space="preserve">I would normally </w:t>
      </w:r>
      <w:r w:rsidR="0071144D">
        <w:t>showcase one of these</w:t>
      </w:r>
      <w:r w:rsidR="00CB0D83">
        <w:t xml:space="preserve"> works</w:t>
      </w:r>
      <w:r w:rsidR="0071144D">
        <w:t xml:space="preserve">. </w:t>
      </w:r>
      <w:r w:rsidR="00986EFE">
        <w:t xml:space="preserve">A good choice </w:t>
      </w:r>
      <w:r w:rsidR="00CB0D83">
        <w:t xml:space="preserve">that </w:t>
      </w:r>
      <w:r w:rsidR="00986EFE">
        <w:t>is t</w:t>
      </w:r>
      <w:r>
        <w:t xml:space="preserve">he rarely performed Meyer </w:t>
      </w:r>
      <w:r w:rsidR="00986EFE">
        <w:t>“</w:t>
      </w:r>
      <w:r>
        <w:t>Concertino</w:t>
      </w:r>
      <w:r w:rsidR="00986EFE">
        <w:t>”,</w:t>
      </w:r>
      <w:r>
        <w:t xml:space="preserve"> which is extremely high for a bass trombone solo </w:t>
      </w:r>
      <w:r w:rsidR="00CB0D83">
        <w:t>and therefore perfect range for a tenor trombone</w:t>
      </w:r>
      <w:r w:rsidR="00986EFE">
        <w:t>,</w:t>
      </w:r>
      <w:r>
        <w:t xml:space="preserve"> or </w:t>
      </w:r>
      <w:r w:rsidR="000701D7" w:rsidRPr="000701D7">
        <w:rPr>
          <w:lang w:val="en-US"/>
        </w:rPr>
        <w:t xml:space="preserve">Josef </w:t>
      </w:r>
      <w:proofErr w:type="spellStart"/>
      <w:r w:rsidR="000701D7" w:rsidRPr="000701D7">
        <w:rPr>
          <w:lang w:val="en-US"/>
        </w:rPr>
        <w:t>Novakovsky</w:t>
      </w:r>
      <w:r w:rsidR="0071144D">
        <w:rPr>
          <w:lang w:val="en-US"/>
        </w:rPr>
        <w:t>’</w:t>
      </w:r>
      <w:r w:rsidR="000701D7" w:rsidRPr="000701D7">
        <w:rPr>
          <w:lang w:val="en-US"/>
        </w:rPr>
        <w:t>s</w:t>
      </w:r>
      <w:proofErr w:type="spellEnd"/>
      <w:r w:rsidR="000701D7" w:rsidRPr="000701D7">
        <w:rPr>
          <w:lang w:val="en-US"/>
        </w:rPr>
        <w:t xml:space="preserve"> </w:t>
      </w:r>
      <w:r w:rsidR="00986EFE">
        <w:rPr>
          <w:lang w:val="en-US"/>
        </w:rPr>
        <w:t>“</w:t>
      </w:r>
      <w:r w:rsidR="000701D7" w:rsidRPr="000701D7">
        <w:rPr>
          <w:lang w:val="en-US"/>
        </w:rPr>
        <w:t>Concertino</w:t>
      </w:r>
      <w:r w:rsidR="00986EFE">
        <w:rPr>
          <w:lang w:val="en-US"/>
        </w:rPr>
        <w:t>”</w:t>
      </w:r>
      <w:r w:rsidR="000701D7" w:rsidRPr="000701D7">
        <w:rPr>
          <w:lang w:val="en-US"/>
        </w:rPr>
        <w:t>. Both are a delight and virtuosic to say the least.</w:t>
      </w:r>
    </w:p>
    <w:p w:rsidR="006A7C07" w:rsidRDefault="000701D7" w:rsidP="000701D7">
      <w:pPr>
        <w:widowControl w:val="0"/>
      </w:pPr>
      <w:r>
        <w:t>Predictably</w:t>
      </w:r>
      <w:r w:rsidR="00986EFE">
        <w:t xml:space="preserve"> perhaps,</w:t>
      </w:r>
      <w:r>
        <w:t xml:space="preserve"> the fifth solo </w:t>
      </w:r>
      <w:r w:rsidR="00986EFE">
        <w:t>is usually</w:t>
      </w:r>
      <w:r>
        <w:t xml:space="preserve"> a classical </w:t>
      </w:r>
      <w:r w:rsidR="00CB0D83">
        <w:t xml:space="preserve">slow melody </w:t>
      </w:r>
      <w:r>
        <w:t>solo piece</w:t>
      </w:r>
      <w:r w:rsidR="00986EFE">
        <w:t>.</w:t>
      </w:r>
      <w:r>
        <w:t xml:space="preserve"> </w:t>
      </w:r>
      <w:r w:rsidR="00986EFE">
        <w:t>O</w:t>
      </w:r>
      <w:r>
        <w:t xml:space="preserve">ne of my favourites is </w:t>
      </w:r>
      <w:r w:rsidR="00986EFE">
        <w:t>“</w:t>
      </w:r>
      <w:r>
        <w:t>Meditation from Thais</w:t>
      </w:r>
      <w:r w:rsidR="00986EFE">
        <w:t>”</w:t>
      </w:r>
      <w:r>
        <w:t xml:space="preserve"> (there are several good arrangements available) or </w:t>
      </w:r>
      <w:proofErr w:type="spellStart"/>
      <w:r>
        <w:t>Rachmanov</w:t>
      </w:r>
      <w:r w:rsidR="00986EFE">
        <w:t>’</w:t>
      </w:r>
      <w:r>
        <w:t>s</w:t>
      </w:r>
      <w:proofErr w:type="spellEnd"/>
      <w:r>
        <w:t xml:space="preserve"> </w:t>
      </w:r>
      <w:r w:rsidR="00986EFE">
        <w:t>“</w:t>
      </w:r>
      <w:proofErr w:type="spellStart"/>
      <w:r>
        <w:t>Elegie</w:t>
      </w:r>
      <w:proofErr w:type="spellEnd"/>
      <w:r>
        <w:t xml:space="preserve"> in </w:t>
      </w:r>
      <w:proofErr w:type="spellStart"/>
      <w:r>
        <w:t>Eb</w:t>
      </w:r>
      <w:proofErr w:type="spellEnd"/>
      <w:r>
        <w:t xml:space="preserve"> Minor Opus 3 no. 1</w:t>
      </w:r>
      <w:r w:rsidR="00986EFE">
        <w:t>”</w:t>
      </w:r>
      <w:r>
        <w:t xml:space="preserve"> or </w:t>
      </w:r>
      <w:r w:rsidR="006C7DF2">
        <w:t xml:space="preserve">Alexander </w:t>
      </w:r>
      <w:proofErr w:type="spellStart"/>
      <w:r>
        <w:t>Boradin</w:t>
      </w:r>
      <w:r w:rsidR="006C7DF2">
        <w:t>’</w:t>
      </w:r>
      <w:r>
        <w:t>s</w:t>
      </w:r>
      <w:proofErr w:type="spellEnd"/>
      <w:r>
        <w:t xml:space="preserve"> </w:t>
      </w:r>
      <w:r w:rsidR="00986EFE">
        <w:t>“</w:t>
      </w:r>
      <w:r>
        <w:t>Nocturne</w:t>
      </w:r>
      <w:r w:rsidR="00986EFE">
        <w:t>”</w:t>
      </w:r>
      <w:r>
        <w:t>.</w:t>
      </w:r>
    </w:p>
    <w:p w:rsidR="004E7AC1" w:rsidRDefault="000701D7" w:rsidP="000701D7">
      <w:pPr>
        <w:widowControl w:val="0"/>
      </w:pPr>
      <w:r>
        <w:lastRenderedPageBreak/>
        <w:t xml:space="preserve">After </w:t>
      </w:r>
      <w:r w:rsidR="00986EFE">
        <w:t xml:space="preserve">playing </w:t>
      </w:r>
      <w:r>
        <w:t xml:space="preserve">a serious piece I like to throw in another </w:t>
      </w:r>
      <w:r w:rsidR="00CB0D83">
        <w:t>up-beat number</w:t>
      </w:r>
      <w:r w:rsidR="00782293">
        <w:t>,</w:t>
      </w:r>
      <w:r>
        <w:t xml:space="preserve"> in the form of Pryor’s “Fantastic Polka”,</w:t>
      </w:r>
      <w:r w:rsidR="00CB0D83">
        <w:t xml:space="preserve"> or</w:t>
      </w:r>
      <w:r>
        <w:t xml:space="preserve"> “Phenom</w:t>
      </w:r>
      <w:r w:rsidR="0071144D">
        <w:t>e</w:t>
      </w:r>
      <w:r>
        <w:t>nal Polka” by Frederick Innes</w:t>
      </w:r>
      <w:r w:rsidR="00CB0D83">
        <w:t>,</w:t>
      </w:r>
      <w:r>
        <w:t xml:space="preserve"> or a newly discovered solo by </w:t>
      </w:r>
      <w:proofErr w:type="spellStart"/>
      <w:r>
        <w:t>Gardell</w:t>
      </w:r>
      <w:proofErr w:type="spellEnd"/>
      <w:r>
        <w:t xml:space="preserve"> Simons called “La </w:t>
      </w:r>
      <w:proofErr w:type="spellStart"/>
      <w:r>
        <w:t>Valse</w:t>
      </w:r>
      <w:proofErr w:type="spellEnd"/>
      <w:r>
        <w:t xml:space="preserve"> </w:t>
      </w:r>
      <w:proofErr w:type="spellStart"/>
      <w:r>
        <w:t>Moderne</w:t>
      </w:r>
      <w:proofErr w:type="spellEnd"/>
      <w:r>
        <w:t>”</w:t>
      </w:r>
      <w:r w:rsidR="004E7AC1">
        <w:t xml:space="preserve">. </w:t>
      </w:r>
    </w:p>
    <w:p w:rsidR="004E7AC1" w:rsidRDefault="004E7AC1" w:rsidP="000701D7">
      <w:pPr>
        <w:widowControl w:val="0"/>
      </w:pPr>
      <w:r>
        <w:t>The seventh solo</w:t>
      </w:r>
      <w:r w:rsidR="00782293">
        <w:t>,</w:t>
      </w:r>
      <w:r>
        <w:t xml:space="preserve"> as a contrast</w:t>
      </w:r>
      <w:r w:rsidR="00782293">
        <w:t xml:space="preserve">, </w:t>
      </w:r>
      <w:r>
        <w:t>is normally one of my favourite</w:t>
      </w:r>
      <w:r w:rsidR="004B681E">
        <w:t xml:space="preserve"> slow melody</w:t>
      </w:r>
      <w:r>
        <w:t xml:space="preserve"> solos from the Salvation Army repertoire</w:t>
      </w:r>
      <w:r w:rsidR="00782293">
        <w:t>, such as</w:t>
      </w:r>
      <w:r>
        <w:t xml:space="preserve"> </w:t>
      </w:r>
      <w:r w:rsidR="007E2898">
        <w:t>“</w:t>
      </w:r>
      <w:r>
        <w:t>Someone Cares</w:t>
      </w:r>
      <w:r w:rsidR="007E2898">
        <w:t>”</w:t>
      </w:r>
      <w:r>
        <w:t xml:space="preserve"> </w:t>
      </w:r>
      <w:r w:rsidR="00FB05D4">
        <w:t>arranged</w:t>
      </w:r>
      <w:r>
        <w:t xml:space="preserve"> Ray S</w:t>
      </w:r>
      <w:r w:rsidR="00FB05D4">
        <w:t>t</w:t>
      </w:r>
      <w:r>
        <w:t xml:space="preserve">eadman-Allen </w:t>
      </w:r>
      <w:r w:rsidR="00782293">
        <w:t>or</w:t>
      </w:r>
      <w:r>
        <w:t xml:space="preserve"> </w:t>
      </w:r>
      <w:r w:rsidR="00FB05D4">
        <w:t>Doroth</w:t>
      </w:r>
      <w:r>
        <w:t>y Gates</w:t>
      </w:r>
      <w:r w:rsidR="00782293">
        <w:t>’</w:t>
      </w:r>
      <w:r>
        <w:t xml:space="preserve"> arrangement of </w:t>
      </w:r>
      <w:r w:rsidR="00782293">
        <w:t>“</w:t>
      </w:r>
      <w:r>
        <w:t>His Provision</w:t>
      </w:r>
      <w:r w:rsidR="00782293">
        <w:t>”</w:t>
      </w:r>
      <w:r>
        <w:t xml:space="preserve"> </w:t>
      </w:r>
      <w:r w:rsidR="004B681E">
        <w:t xml:space="preserve">this I </w:t>
      </w:r>
      <w:r>
        <w:t>have used most recently.</w:t>
      </w:r>
    </w:p>
    <w:p w:rsidR="000701D7" w:rsidRDefault="004E7AC1" w:rsidP="000701D7">
      <w:pPr>
        <w:widowControl w:val="0"/>
      </w:pPr>
      <w:r>
        <w:t xml:space="preserve">The eighth solo is normally something </w:t>
      </w:r>
      <w:r w:rsidR="004B681E">
        <w:t xml:space="preserve">again </w:t>
      </w:r>
      <w:r>
        <w:t>classical</w:t>
      </w:r>
      <w:r w:rsidR="004B681E">
        <w:t xml:space="preserve"> in nature</w:t>
      </w:r>
      <w:r w:rsidR="00782293">
        <w:t>. Recently, t</w:t>
      </w:r>
      <w:r>
        <w:t xml:space="preserve">he </w:t>
      </w:r>
      <w:proofErr w:type="spellStart"/>
      <w:r>
        <w:t>Wagenseil</w:t>
      </w:r>
      <w:proofErr w:type="spellEnd"/>
      <w:r>
        <w:t xml:space="preserve"> or </w:t>
      </w:r>
      <w:proofErr w:type="spellStart"/>
      <w:r>
        <w:t>Albechtsberger</w:t>
      </w:r>
      <w:proofErr w:type="spellEnd"/>
      <w:r>
        <w:t xml:space="preserve"> concertos on tenor trombone have worked well</w:t>
      </w:r>
      <w:r w:rsidR="00782293">
        <w:t>,</w:t>
      </w:r>
      <w:r w:rsidR="000701D7">
        <w:t xml:space="preserve"> </w:t>
      </w:r>
      <w:r w:rsidR="00782293">
        <w:t>as has</w:t>
      </w:r>
      <w:r>
        <w:t xml:space="preserve"> Rodney Newton</w:t>
      </w:r>
      <w:r w:rsidR="00782293">
        <w:t>’</w:t>
      </w:r>
      <w:r>
        <w:t>s “Dick Turpin</w:t>
      </w:r>
      <w:r w:rsidR="00782293">
        <w:t>’</w:t>
      </w:r>
      <w:r>
        <w:t>s Ride to York”</w:t>
      </w:r>
      <w:r w:rsidR="00782293">
        <w:t>.</w:t>
      </w:r>
      <w:r w:rsidR="004B681E">
        <w:t xml:space="preserve"> </w:t>
      </w:r>
      <w:proofErr w:type="spellStart"/>
      <w:r w:rsidR="001E2EE9">
        <w:t>Monti</w:t>
      </w:r>
      <w:r w:rsidR="00782293">
        <w:t>’</w:t>
      </w:r>
      <w:r w:rsidR="001E2EE9">
        <w:t>s</w:t>
      </w:r>
      <w:proofErr w:type="spellEnd"/>
      <w:r w:rsidR="001E2EE9">
        <w:t xml:space="preserve"> “C</w:t>
      </w:r>
      <w:r>
        <w:t>zardas</w:t>
      </w:r>
      <w:r w:rsidR="001E2EE9">
        <w:t>”</w:t>
      </w:r>
      <w:r>
        <w:t xml:space="preserve"> </w:t>
      </w:r>
      <w:r w:rsidR="00782293">
        <w:t>provides</w:t>
      </w:r>
      <w:r>
        <w:t xml:space="preserve"> further contrast</w:t>
      </w:r>
      <w:r w:rsidR="00782293">
        <w:t>,</w:t>
      </w:r>
      <w:r w:rsidR="001E2EE9">
        <w:t xml:space="preserve"> </w:t>
      </w:r>
      <w:r w:rsidR="00782293">
        <w:t>as does</w:t>
      </w:r>
      <w:r w:rsidR="001E2EE9">
        <w:t xml:space="preserve"> </w:t>
      </w:r>
      <w:r w:rsidR="00782293">
        <w:t>“</w:t>
      </w:r>
      <w:r w:rsidR="001E2EE9">
        <w:t>Atlantic Zephyrs</w:t>
      </w:r>
      <w:r w:rsidR="00782293">
        <w:t>”</w:t>
      </w:r>
      <w:r w:rsidR="001E2EE9">
        <w:t xml:space="preserve"> by </w:t>
      </w:r>
      <w:proofErr w:type="spellStart"/>
      <w:r w:rsidR="001E2EE9">
        <w:t>Gardell</w:t>
      </w:r>
      <w:proofErr w:type="spellEnd"/>
      <w:r w:rsidR="001E2EE9">
        <w:t xml:space="preserve"> Simons</w:t>
      </w:r>
      <w:r w:rsidR="004B681E">
        <w:t xml:space="preserve"> but this I find is better as an encore</w:t>
      </w:r>
      <w:r>
        <w:t>.</w:t>
      </w:r>
    </w:p>
    <w:p w:rsidR="004E7AC1" w:rsidRDefault="004E7AC1" w:rsidP="000701D7">
      <w:pPr>
        <w:widowControl w:val="0"/>
      </w:pPr>
      <w:r>
        <w:t xml:space="preserve">The </w:t>
      </w:r>
      <w:proofErr w:type="gramStart"/>
      <w:r>
        <w:t>ninth</w:t>
      </w:r>
      <w:r w:rsidR="00782293">
        <w:t>,</w:t>
      </w:r>
      <w:proofErr w:type="gramEnd"/>
      <w:r>
        <w:t xml:space="preserve"> and final solo would be a movement from a concerto</w:t>
      </w:r>
      <w:r w:rsidR="00782293">
        <w:t>,</w:t>
      </w:r>
      <w:r>
        <w:t xml:space="preserve"> or </w:t>
      </w:r>
      <w:r w:rsidR="00782293">
        <w:t xml:space="preserve">sometimes </w:t>
      </w:r>
      <w:r>
        <w:t>the eighth</w:t>
      </w:r>
      <w:r w:rsidR="004B681E">
        <w:t xml:space="preserve"> and ninth pieces become</w:t>
      </w:r>
      <w:r>
        <w:t xml:space="preserve"> the complete performance of a concerto. Currently Rob </w:t>
      </w:r>
      <w:proofErr w:type="spellStart"/>
      <w:r>
        <w:t>Wiffin</w:t>
      </w:r>
      <w:r w:rsidR="00782293">
        <w:t>’</w:t>
      </w:r>
      <w:r>
        <w:t>s</w:t>
      </w:r>
      <w:proofErr w:type="spellEnd"/>
      <w:r>
        <w:t xml:space="preserve"> Concerto, Martin </w:t>
      </w:r>
      <w:proofErr w:type="spellStart"/>
      <w:r>
        <w:t>Ellerby</w:t>
      </w:r>
      <w:r w:rsidR="00782293">
        <w:t>’</w:t>
      </w:r>
      <w:r>
        <w:t>s</w:t>
      </w:r>
      <w:proofErr w:type="spellEnd"/>
      <w:r>
        <w:t xml:space="preserve"> Concerto or Dan Jenkins</w:t>
      </w:r>
      <w:r w:rsidR="005105DA">
        <w:t>’</w:t>
      </w:r>
      <w:bookmarkStart w:id="0" w:name="_GoBack"/>
      <w:bookmarkEnd w:id="0"/>
      <w:r>
        <w:t xml:space="preserve"> Concerto are fresh pieces that work well</w:t>
      </w:r>
      <w:r w:rsidR="004B681E">
        <w:t xml:space="preserve"> in recitals</w:t>
      </w:r>
      <w:r>
        <w:t>.</w:t>
      </w:r>
    </w:p>
    <w:p w:rsidR="004E7AC1" w:rsidRDefault="004E7AC1" w:rsidP="000701D7">
      <w:pPr>
        <w:widowControl w:val="0"/>
      </w:pPr>
      <w:r>
        <w:t xml:space="preserve">As an encore I would normally do a slow piece such as </w:t>
      </w:r>
      <w:r w:rsidR="00782293">
        <w:t>“</w:t>
      </w:r>
      <w:proofErr w:type="spellStart"/>
      <w:r>
        <w:t>Demelza</w:t>
      </w:r>
      <w:proofErr w:type="spellEnd"/>
      <w:r w:rsidR="00782293">
        <w:t>”</w:t>
      </w:r>
      <w:r>
        <w:t xml:space="preserve"> by Hugh Nash or </w:t>
      </w:r>
      <w:r w:rsidR="00782293">
        <w:t>“</w:t>
      </w:r>
      <w:r>
        <w:t>Abide with me</w:t>
      </w:r>
      <w:r w:rsidR="00782293">
        <w:t>”</w:t>
      </w:r>
      <w:r>
        <w:t xml:space="preserve"> by Ken </w:t>
      </w:r>
      <w:proofErr w:type="spellStart"/>
      <w:r>
        <w:t>Downie</w:t>
      </w:r>
      <w:proofErr w:type="spellEnd"/>
      <w:r w:rsidR="00782293">
        <w:t>.</w:t>
      </w:r>
      <w:r w:rsidR="004B681E">
        <w:t xml:space="preserve"> </w:t>
      </w:r>
      <w:r w:rsidR="00782293">
        <w:t xml:space="preserve">If </w:t>
      </w:r>
      <w:r>
        <w:t xml:space="preserve">I need something up tempo then </w:t>
      </w:r>
      <w:r w:rsidR="00782293">
        <w:t>“</w:t>
      </w:r>
      <w:proofErr w:type="spellStart"/>
      <w:r w:rsidR="00782293">
        <w:t>T</w:t>
      </w:r>
      <w:r>
        <w:t>rombonology</w:t>
      </w:r>
      <w:proofErr w:type="spellEnd"/>
      <w:r w:rsidR="00782293">
        <w:t>”</w:t>
      </w:r>
      <w:r>
        <w:t xml:space="preserve"> by Tommy Dorsey or </w:t>
      </w:r>
      <w:r w:rsidR="00782293">
        <w:t>Cook’s “</w:t>
      </w:r>
      <w:r>
        <w:t>Bolivar</w:t>
      </w:r>
      <w:r w:rsidR="00782293">
        <w:t>”</w:t>
      </w:r>
      <w:r>
        <w:t xml:space="preserve"> work well in this part of the recital.</w:t>
      </w:r>
    </w:p>
    <w:p w:rsidR="004E7AC1" w:rsidRDefault="004E7AC1" w:rsidP="000701D7">
      <w:pPr>
        <w:widowControl w:val="0"/>
      </w:pPr>
      <w:r>
        <w:t>I hope these suggesti</w:t>
      </w:r>
      <w:r w:rsidR="00255DFC">
        <w:t>o</w:t>
      </w:r>
      <w:r>
        <w:t>ns are useful to you and good luck with your preparation.</w:t>
      </w:r>
    </w:p>
    <w:tbl>
      <w:tblPr>
        <w:tblStyle w:val="TableGrid"/>
        <w:tblW w:w="0" w:type="auto"/>
        <w:tblLook w:val="04A0"/>
      </w:tblPr>
      <w:tblGrid>
        <w:gridCol w:w="1104"/>
        <w:gridCol w:w="1947"/>
        <w:gridCol w:w="1200"/>
        <w:gridCol w:w="2661"/>
        <w:gridCol w:w="1380"/>
      </w:tblGrid>
      <w:tr w:rsidR="00FB05D4" w:rsidTr="00FB05D4">
        <w:tc>
          <w:tcPr>
            <w:tcW w:w="1104" w:type="dxa"/>
          </w:tcPr>
          <w:p w:rsidR="00FB05D4" w:rsidRDefault="00FB05D4" w:rsidP="000701D7">
            <w:pPr>
              <w:widowControl w:val="0"/>
            </w:pPr>
          </w:p>
        </w:tc>
        <w:tc>
          <w:tcPr>
            <w:tcW w:w="1947" w:type="dxa"/>
          </w:tcPr>
          <w:p w:rsidR="00FB05D4" w:rsidRPr="004B681E" w:rsidRDefault="00FB05D4" w:rsidP="000701D7">
            <w:pPr>
              <w:widowControl w:val="0"/>
              <w:rPr>
                <w:b/>
              </w:rPr>
            </w:pPr>
            <w:r w:rsidRPr="004B681E">
              <w:rPr>
                <w:b/>
              </w:rPr>
              <w:t>Recital one</w:t>
            </w:r>
          </w:p>
        </w:tc>
        <w:tc>
          <w:tcPr>
            <w:tcW w:w="1200" w:type="dxa"/>
          </w:tcPr>
          <w:p w:rsidR="00FB05D4" w:rsidRPr="004B681E" w:rsidRDefault="00FB05D4" w:rsidP="000701D7">
            <w:pPr>
              <w:widowControl w:val="0"/>
              <w:rPr>
                <w:b/>
              </w:rPr>
            </w:pPr>
            <w:r w:rsidRPr="004B681E">
              <w:rPr>
                <w:b/>
              </w:rPr>
              <w:t>Publisher</w:t>
            </w:r>
          </w:p>
        </w:tc>
        <w:tc>
          <w:tcPr>
            <w:tcW w:w="2661" w:type="dxa"/>
          </w:tcPr>
          <w:p w:rsidR="00FB05D4" w:rsidRPr="004B681E" w:rsidRDefault="00FB05D4" w:rsidP="000701D7">
            <w:pPr>
              <w:widowControl w:val="0"/>
              <w:rPr>
                <w:b/>
              </w:rPr>
            </w:pPr>
            <w:r w:rsidRPr="004B681E">
              <w:rPr>
                <w:b/>
              </w:rPr>
              <w:t>Recital two</w:t>
            </w:r>
          </w:p>
        </w:tc>
        <w:tc>
          <w:tcPr>
            <w:tcW w:w="1134" w:type="dxa"/>
          </w:tcPr>
          <w:p w:rsidR="00FB05D4" w:rsidRPr="004B681E" w:rsidRDefault="00FB05D4" w:rsidP="000701D7">
            <w:pPr>
              <w:widowControl w:val="0"/>
              <w:rPr>
                <w:b/>
              </w:rPr>
            </w:pPr>
            <w:r w:rsidRPr="004B681E">
              <w:rPr>
                <w:b/>
              </w:rPr>
              <w:t>Publisher</w:t>
            </w:r>
          </w:p>
        </w:tc>
      </w:tr>
      <w:tr w:rsidR="00FB05D4" w:rsidTr="00FB05D4">
        <w:tc>
          <w:tcPr>
            <w:tcW w:w="1104" w:type="dxa"/>
          </w:tcPr>
          <w:p w:rsidR="00FB05D4" w:rsidRDefault="00FB05D4" w:rsidP="000701D7">
            <w:pPr>
              <w:widowControl w:val="0"/>
            </w:pPr>
            <w:r>
              <w:t>Opener</w:t>
            </w:r>
          </w:p>
        </w:tc>
        <w:tc>
          <w:tcPr>
            <w:tcW w:w="1947" w:type="dxa"/>
          </w:tcPr>
          <w:p w:rsidR="00FB05D4" w:rsidRDefault="00FB05D4" w:rsidP="000701D7">
            <w:pPr>
              <w:widowControl w:val="0"/>
            </w:pPr>
            <w:r>
              <w:t>Fanfare John Kenny</w:t>
            </w:r>
          </w:p>
        </w:tc>
        <w:tc>
          <w:tcPr>
            <w:tcW w:w="1200" w:type="dxa"/>
          </w:tcPr>
          <w:p w:rsidR="00FB05D4" w:rsidRPr="00370917" w:rsidRDefault="00FB05D4" w:rsidP="000701D7">
            <w:pPr>
              <w:widowControl w:val="0"/>
            </w:pPr>
            <w:r>
              <w:t>Warwick</w:t>
            </w:r>
            <w:r w:rsidR="006C7DF2">
              <w:t xml:space="preserve"> Music</w:t>
            </w:r>
          </w:p>
        </w:tc>
        <w:tc>
          <w:tcPr>
            <w:tcW w:w="2661" w:type="dxa"/>
          </w:tcPr>
          <w:p w:rsidR="00FB05D4" w:rsidRDefault="00FB05D4" w:rsidP="000701D7">
            <w:pPr>
              <w:widowControl w:val="0"/>
            </w:pPr>
            <w:r w:rsidRPr="00370917">
              <w:t xml:space="preserve">Giovanni Martino </w:t>
            </w:r>
            <w:proofErr w:type="spellStart"/>
            <w:r w:rsidRPr="00370917">
              <w:t>Cesare’s</w:t>
            </w:r>
            <w:proofErr w:type="spellEnd"/>
            <w:r w:rsidRPr="00370917">
              <w:t xml:space="preserve">  -La </w:t>
            </w:r>
            <w:proofErr w:type="spellStart"/>
            <w:r w:rsidRPr="00370917">
              <w:t>Hieronyma</w:t>
            </w:r>
            <w:proofErr w:type="spellEnd"/>
          </w:p>
        </w:tc>
        <w:tc>
          <w:tcPr>
            <w:tcW w:w="1134" w:type="dxa"/>
          </w:tcPr>
          <w:p w:rsidR="00FB05D4" w:rsidRPr="00370917" w:rsidRDefault="00406D2E" w:rsidP="000701D7">
            <w:pPr>
              <w:widowControl w:val="0"/>
            </w:pPr>
            <w:r>
              <w:t>Robert King</w:t>
            </w:r>
          </w:p>
        </w:tc>
      </w:tr>
      <w:tr w:rsidR="00FB05D4" w:rsidTr="00FB05D4">
        <w:tc>
          <w:tcPr>
            <w:tcW w:w="1104" w:type="dxa"/>
          </w:tcPr>
          <w:p w:rsidR="00FB05D4" w:rsidRDefault="00FB05D4" w:rsidP="000701D7">
            <w:pPr>
              <w:widowControl w:val="0"/>
            </w:pPr>
            <w:r>
              <w:t>2</w:t>
            </w:r>
            <w:r w:rsidRPr="00E93756">
              <w:rPr>
                <w:vertAlign w:val="superscript"/>
              </w:rPr>
              <w:t>nd</w:t>
            </w:r>
            <w:r>
              <w:t xml:space="preserve"> Piece</w:t>
            </w:r>
          </w:p>
        </w:tc>
        <w:tc>
          <w:tcPr>
            <w:tcW w:w="1947" w:type="dxa"/>
          </w:tcPr>
          <w:p w:rsidR="00FB05D4" w:rsidRDefault="00FB05D4" w:rsidP="000701D7">
            <w:pPr>
              <w:widowControl w:val="0"/>
            </w:pPr>
            <w:proofErr w:type="spellStart"/>
            <w:r w:rsidRPr="00370917">
              <w:rPr>
                <w:rStyle w:val="Emphasis"/>
                <w:rFonts w:cs="Arial"/>
                <w:bCs/>
                <w:i w:val="0"/>
                <w:iCs w:val="0"/>
                <w:color w:val="000000"/>
                <w:shd w:val="clear" w:color="auto" w:fill="FFFFFF"/>
              </w:rPr>
              <w:t>Sigismond</w:t>
            </w:r>
            <w:proofErr w:type="spellEnd"/>
            <w:r w:rsidRPr="00370917">
              <w:rPr>
                <w:rStyle w:val="Emphasis"/>
                <w:rFonts w:cs="Arial"/>
                <w:bCs/>
                <w:i w:val="0"/>
                <w:iCs w:val="0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70917">
              <w:rPr>
                <w:rStyle w:val="Emphasis"/>
                <w:rFonts w:cs="Arial"/>
                <w:bCs/>
                <w:i w:val="0"/>
                <w:iCs w:val="0"/>
                <w:color w:val="000000"/>
                <w:shd w:val="clear" w:color="auto" w:fill="FFFFFF"/>
              </w:rPr>
              <w:t>Stojowski’s</w:t>
            </w:r>
            <w:proofErr w:type="spellEnd"/>
            <w:r w:rsidRPr="00370917">
              <w:rPr>
                <w:rStyle w:val="apple-converted-space"/>
                <w:rFonts w:cs="Arial"/>
                <w:color w:val="222222"/>
                <w:shd w:val="clear" w:color="auto" w:fill="FFFFFF"/>
              </w:rPr>
              <w:t> </w:t>
            </w:r>
          </w:p>
        </w:tc>
        <w:tc>
          <w:tcPr>
            <w:tcW w:w="1200" w:type="dxa"/>
          </w:tcPr>
          <w:p w:rsidR="00FB05D4" w:rsidRDefault="00406D2E" w:rsidP="000701D7">
            <w:pPr>
              <w:widowControl w:val="0"/>
            </w:pPr>
            <w:r>
              <w:t>Leduc</w:t>
            </w:r>
          </w:p>
        </w:tc>
        <w:tc>
          <w:tcPr>
            <w:tcW w:w="2661" w:type="dxa"/>
          </w:tcPr>
          <w:p w:rsidR="00FB05D4" w:rsidRDefault="00FB05D4" w:rsidP="000701D7">
            <w:pPr>
              <w:widowControl w:val="0"/>
            </w:pPr>
            <w:r>
              <w:t xml:space="preserve">Barber of Seville </w:t>
            </w:r>
            <w:proofErr w:type="spellStart"/>
            <w:r>
              <w:t>arr</w:t>
            </w:r>
            <w:proofErr w:type="spellEnd"/>
            <w:r>
              <w:t xml:space="preserve"> B Baker</w:t>
            </w:r>
          </w:p>
        </w:tc>
        <w:tc>
          <w:tcPr>
            <w:tcW w:w="1134" w:type="dxa"/>
          </w:tcPr>
          <w:p w:rsidR="00FB05D4" w:rsidRDefault="00FB05D4" w:rsidP="000701D7">
            <w:pPr>
              <w:widowControl w:val="0"/>
            </w:pPr>
            <w:r>
              <w:t>Studio</w:t>
            </w:r>
            <w:r w:rsidR="006C7DF2">
              <w:t xml:space="preserve"> Music</w:t>
            </w:r>
          </w:p>
        </w:tc>
      </w:tr>
      <w:tr w:rsidR="00FB05D4" w:rsidTr="00FB05D4">
        <w:tc>
          <w:tcPr>
            <w:tcW w:w="1104" w:type="dxa"/>
          </w:tcPr>
          <w:p w:rsidR="00FB05D4" w:rsidRDefault="00FB05D4" w:rsidP="000701D7">
            <w:pPr>
              <w:widowControl w:val="0"/>
            </w:pPr>
            <w:r>
              <w:t>3</w:t>
            </w:r>
            <w:r w:rsidRPr="00E93756">
              <w:rPr>
                <w:vertAlign w:val="superscript"/>
              </w:rPr>
              <w:t>rd</w:t>
            </w:r>
            <w:r>
              <w:t xml:space="preserve"> Piece</w:t>
            </w:r>
          </w:p>
        </w:tc>
        <w:tc>
          <w:tcPr>
            <w:tcW w:w="1947" w:type="dxa"/>
          </w:tcPr>
          <w:p w:rsidR="00FB05D4" w:rsidRDefault="00FB05D4" w:rsidP="000701D7">
            <w:pPr>
              <w:widowControl w:val="0"/>
            </w:pPr>
            <w:r w:rsidRPr="00FB05D4">
              <w:rPr>
                <w:sz w:val="20"/>
              </w:rPr>
              <w:t xml:space="preserve">Jackie by Hampton Hawes arr. Philip </w:t>
            </w:r>
            <w:proofErr w:type="spellStart"/>
            <w:r w:rsidRPr="00FB05D4">
              <w:rPr>
                <w:sz w:val="20"/>
              </w:rPr>
              <w:t>Wilby</w:t>
            </w:r>
            <w:proofErr w:type="spellEnd"/>
            <w:r w:rsidRPr="00FB05D4">
              <w:rPr>
                <w:sz w:val="20"/>
              </w:rPr>
              <w:t xml:space="preserve"> or Cool Shades</w:t>
            </w:r>
          </w:p>
        </w:tc>
        <w:tc>
          <w:tcPr>
            <w:tcW w:w="1200" w:type="dxa"/>
          </w:tcPr>
          <w:p w:rsidR="00FB05D4" w:rsidRDefault="00FB05D4" w:rsidP="000701D7">
            <w:pPr>
              <w:widowControl w:val="0"/>
            </w:pPr>
            <w:r>
              <w:t>Kirklees</w:t>
            </w:r>
            <w:r w:rsidR="006C7DF2">
              <w:t xml:space="preserve"> Music</w:t>
            </w:r>
          </w:p>
        </w:tc>
        <w:tc>
          <w:tcPr>
            <w:tcW w:w="2661" w:type="dxa"/>
          </w:tcPr>
          <w:p w:rsidR="00FB05D4" w:rsidRDefault="00FB05D4" w:rsidP="000701D7">
            <w:pPr>
              <w:widowControl w:val="0"/>
            </w:pPr>
            <w:r>
              <w:t>Sarah by Bill Broughton</w:t>
            </w:r>
          </w:p>
        </w:tc>
        <w:tc>
          <w:tcPr>
            <w:tcW w:w="1134" w:type="dxa"/>
          </w:tcPr>
          <w:p w:rsidR="00FB05D4" w:rsidRDefault="00FB05D4" w:rsidP="000701D7">
            <w:pPr>
              <w:widowControl w:val="0"/>
            </w:pPr>
            <w:r>
              <w:t>Broughton Music</w:t>
            </w:r>
          </w:p>
        </w:tc>
      </w:tr>
      <w:tr w:rsidR="00FB05D4" w:rsidTr="00FB05D4">
        <w:tc>
          <w:tcPr>
            <w:tcW w:w="1104" w:type="dxa"/>
          </w:tcPr>
          <w:p w:rsidR="00FB05D4" w:rsidRDefault="00FB05D4" w:rsidP="000701D7">
            <w:pPr>
              <w:widowControl w:val="0"/>
            </w:pPr>
            <w:r>
              <w:t>4</w:t>
            </w:r>
            <w:r w:rsidRPr="00E93756">
              <w:rPr>
                <w:vertAlign w:val="superscript"/>
              </w:rPr>
              <w:t>th</w:t>
            </w:r>
            <w:r>
              <w:t xml:space="preserve"> Piece</w:t>
            </w:r>
          </w:p>
        </w:tc>
        <w:tc>
          <w:tcPr>
            <w:tcW w:w="1947" w:type="dxa"/>
          </w:tcPr>
          <w:p w:rsidR="00FB05D4" w:rsidRDefault="00FB05D4" w:rsidP="000701D7">
            <w:pPr>
              <w:widowControl w:val="0"/>
            </w:pPr>
            <w:r>
              <w:t>Meyer Concertino</w:t>
            </w:r>
          </w:p>
        </w:tc>
        <w:tc>
          <w:tcPr>
            <w:tcW w:w="1200" w:type="dxa"/>
          </w:tcPr>
          <w:p w:rsidR="00FB05D4" w:rsidRDefault="00406D2E" w:rsidP="000701D7">
            <w:pPr>
              <w:widowControl w:val="0"/>
            </w:pPr>
            <w:r>
              <w:t>Edition Peters</w:t>
            </w:r>
          </w:p>
        </w:tc>
        <w:tc>
          <w:tcPr>
            <w:tcW w:w="2661" w:type="dxa"/>
          </w:tcPr>
          <w:p w:rsidR="00FB05D4" w:rsidRDefault="00FB05D4" w:rsidP="000701D7">
            <w:pPr>
              <w:widowControl w:val="0"/>
            </w:pPr>
            <w:proofErr w:type="spellStart"/>
            <w:r>
              <w:t>Novokovsky</w:t>
            </w:r>
            <w:proofErr w:type="spellEnd"/>
            <w:r>
              <w:t xml:space="preserve"> Concertino</w:t>
            </w:r>
          </w:p>
        </w:tc>
        <w:tc>
          <w:tcPr>
            <w:tcW w:w="1134" w:type="dxa"/>
          </w:tcPr>
          <w:p w:rsidR="00FB05D4" w:rsidRDefault="00406D2E" w:rsidP="000701D7">
            <w:pPr>
              <w:widowControl w:val="0"/>
            </w:pPr>
            <w:r>
              <w:t>International Music</w:t>
            </w:r>
          </w:p>
        </w:tc>
      </w:tr>
      <w:tr w:rsidR="00FB05D4" w:rsidTr="00FB05D4">
        <w:tc>
          <w:tcPr>
            <w:tcW w:w="1104" w:type="dxa"/>
          </w:tcPr>
          <w:p w:rsidR="00FB05D4" w:rsidRDefault="00FB05D4" w:rsidP="000701D7">
            <w:pPr>
              <w:widowControl w:val="0"/>
            </w:pPr>
            <w:r>
              <w:t>5</w:t>
            </w:r>
            <w:r w:rsidRPr="00E93756">
              <w:rPr>
                <w:vertAlign w:val="superscript"/>
              </w:rPr>
              <w:t>th</w:t>
            </w:r>
            <w:r>
              <w:t xml:space="preserve"> Piece</w:t>
            </w:r>
          </w:p>
        </w:tc>
        <w:tc>
          <w:tcPr>
            <w:tcW w:w="1947" w:type="dxa"/>
          </w:tcPr>
          <w:p w:rsidR="00FB05D4" w:rsidRDefault="006C7DF2" w:rsidP="000701D7">
            <w:pPr>
              <w:widowControl w:val="0"/>
            </w:pPr>
            <w:r>
              <w:t>Meditation from Th</w:t>
            </w:r>
            <w:r w:rsidR="00593236">
              <w:t>ai</w:t>
            </w:r>
            <w:r>
              <w:t>s arr. B Baker</w:t>
            </w:r>
          </w:p>
        </w:tc>
        <w:tc>
          <w:tcPr>
            <w:tcW w:w="1200" w:type="dxa"/>
          </w:tcPr>
          <w:p w:rsidR="00FB05D4" w:rsidRDefault="001E2EE9" w:rsidP="000701D7">
            <w:pPr>
              <w:widowControl w:val="0"/>
            </w:pPr>
            <w:r>
              <w:t>Studio Music</w:t>
            </w:r>
          </w:p>
        </w:tc>
        <w:tc>
          <w:tcPr>
            <w:tcW w:w="2661" w:type="dxa"/>
          </w:tcPr>
          <w:p w:rsidR="00FB05D4" w:rsidRDefault="006C7DF2" w:rsidP="000701D7">
            <w:pPr>
              <w:widowControl w:val="0"/>
            </w:pPr>
            <w:r>
              <w:t xml:space="preserve">Nocturne by Alexander </w:t>
            </w:r>
            <w:proofErr w:type="spellStart"/>
            <w:r>
              <w:t>Boradin</w:t>
            </w:r>
            <w:proofErr w:type="spellEnd"/>
          </w:p>
        </w:tc>
        <w:tc>
          <w:tcPr>
            <w:tcW w:w="1134" w:type="dxa"/>
          </w:tcPr>
          <w:p w:rsidR="00FB05D4" w:rsidRDefault="00406D2E" w:rsidP="000701D7">
            <w:pPr>
              <w:widowControl w:val="0"/>
            </w:pPr>
            <w:r>
              <w:t>W Paxton</w:t>
            </w:r>
          </w:p>
        </w:tc>
      </w:tr>
      <w:tr w:rsidR="00FB05D4" w:rsidTr="00FB05D4">
        <w:tc>
          <w:tcPr>
            <w:tcW w:w="1104" w:type="dxa"/>
          </w:tcPr>
          <w:p w:rsidR="00FB05D4" w:rsidRDefault="00FB05D4" w:rsidP="000701D7">
            <w:pPr>
              <w:widowControl w:val="0"/>
            </w:pPr>
            <w:r>
              <w:t>6</w:t>
            </w:r>
            <w:r w:rsidRPr="00E93756">
              <w:rPr>
                <w:vertAlign w:val="superscript"/>
              </w:rPr>
              <w:t>th</w:t>
            </w:r>
            <w:r>
              <w:t xml:space="preserve"> Piece</w:t>
            </w:r>
          </w:p>
        </w:tc>
        <w:tc>
          <w:tcPr>
            <w:tcW w:w="1947" w:type="dxa"/>
          </w:tcPr>
          <w:p w:rsidR="00FB05D4" w:rsidRDefault="006C7DF2" w:rsidP="000701D7">
            <w:pPr>
              <w:widowControl w:val="0"/>
            </w:pPr>
            <w:r>
              <w:t>Fantastic Polka by Arthur Pryor</w:t>
            </w:r>
          </w:p>
        </w:tc>
        <w:tc>
          <w:tcPr>
            <w:tcW w:w="1200" w:type="dxa"/>
          </w:tcPr>
          <w:p w:rsidR="00FB05D4" w:rsidRDefault="006C7DF2" w:rsidP="000701D7">
            <w:pPr>
              <w:widowControl w:val="0"/>
            </w:pPr>
            <w:r>
              <w:t>Carl Fis</w:t>
            </w:r>
            <w:r w:rsidR="00593236">
              <w:t>c</w:t>
            </w:r>
            <w:r>
              <w:t>her</w:t>
            </w:r>
          </w:p>
        </w:tc>
        <w:tc>
          <w:tcPr>
            <w:tcW w:w="2661" w:type="dxa"/>
          </w:tcPr>
          <w:p w:rsidR="00FB05D4" w:rsidRDefault="006C7DF2" w:rsidP="000701D7">
            <w:pPr>
              <w:widowControl w:val="0"/>
            </w:pPr>
            <w:r>
              <w:t xml:space="preserve">La </w:t>
            </w:r>
            <w:proofErr w:type="spellStart"/>
            <w:r>
              <w:t>Valse</w:t>
            </w:r>
            <w:proofErr w:type="spellEnd"/>
            <w:r>
              <w:t xml:space="preserve"> </w:t>
            </w:r>
            <w:proofErr w:type="spellStart"/>
            <w:r>
              <w:t>Moderne</w:t>
            </w:r>
            <w:proofErr w:type="spellEnd"/>
            <w:r>
              <w:t xml:space="preserve"> by </w:t>
            </w:r>
            <w:proofErr w:type="spellStart"/>
            <w:r>
              <w:t>Gardell</w:t>
            </w:r>
            <w:proofErr w:type="spellEnd"/>
            <w:r>
              <w:t xml:space="preserve"> Simons</w:t>
            </w:r>
          </w:p>
        </w:tc>
        <w:tc>
          <w:tcPr>
            <w:tcW w:w="1134" w:type="dxa"/>
          </w:tcPr>
          <w:p w:rsidR="00FB05D4" w:rsidRDefault="006C7DF2" w:rsidP="000701D7">
            <w:pPr>
              <w:widowControl w:val="0"/>
            </w:pPr>
            <w:r>
              <w:t>Dillon Music</w:t>
            </w:r>
          </w:p>
        </w:tc>
      </w:tr>
      <w:tr w:rsidR="00FB05D4" w:rsidTr="00FB05D4">
        <w:tc>
          <w:tcPr>
            <w:tcW w:w="1104" w:type="dxa"/>
          </w:tcPr>
          <w:p w:rsidR="00FB05D4" w:rsidRDefault="00FB05D4" w:rsidP="000701D7">
            <w:pPr>
              <w:widowControl w:val="0"/>
            </w:pPr>
            <w:r>
              <w:t>7</w:t>
            </w:r>
            <w:r w:rsidRPr="00E93756">
              <w:rPr>
                <w:vertAlign w:val="superscript"/>
              </w:rPr>
              <w:t>th</w:t>
            </w:r>
            <w:r>
              <w:t xml:space="preserve"> Piece</w:t>
            </w:r>
          </w:p>
        </w:tc>
        <w:tc>
          <w:tcPr>
            <w:tcW w:w="1947" w:type="dxa"/>
          </w:tcPr>
          <w:p w:rsidR="00FB05D4" w:rsidRDefault="006C7DF2" w:rsidP="000701D7">
            <w:pPr>
              <w:widowControl w:val="0"/>
            </w:pPr>
            <w:r>
              <w:t xml:space="preserve">Someone Cares John </w:t>
            </w:r>
            <w:proofErr w:type="spellStart"/>
            <w:r>
              <w:t>Larrson</w:t>
            </w:r>
            <w:proofErr w:type="spellEnd"/>
            <w:r>
              <w:t xml:space="preserve"> arr. Ray </w:t>
            </w:r>
            <w:proofErr w:type="spellStart"/>
            <w:r w:rsidR="00593236">
              <w:t>S</w:t>
            </w:r>
            <w:r>
              <w:t>teadmann</w:t>
            </w:r>
            <w:proofErr w:type="spellEnd"/>
            <w:r>
              <w:t>-Allen</w:t>
            </w:r>
          </w:p>
        </w:tc>
        <w:tc>
          <w:tcPr>
            <w:tcW w:w="1200" w:type="dxa"/>
          </w:tcPr>
          <w:p w:rsidR="00FB05D4" w:rsidRDefault="006C7DF2" w:rsidP="000701D7">
            <w:pPr>
              <w:widowControl w:val="0"/>
            </w:pPr>
            <w:r>
              <w:t>SP&amp;S</w:t>
            </w:r>
          </w:p>
        </w:tc>
        <w:tc>
          <w:tcPr>
            <w:tcW w:w="2661" w:type="dxa"/>
          </w:tcPr>
          <w:p w:rsidR="00FB05D4" w:rsidRDefault="006C7DF2" w:rsidP="000701D7">
            <w:pPr>
              <w:widowControl w:val="0"/>
            </w:pPr>
            <w:r>
              <w:t xml:space="preserve">His Provision </w:t>
            </w:r>
            <w:proofErr w:type="spellStart"/>
            <w:r>
              <w:t>Ivor</w:t>
            </w:r>
            <w:proofErr w:type="spellEnd"/>
            <w:r>
              <w:t xml:space="preserve"> Bosanko arr. Dorothy Gates</w:t>
            </w:r>
          </w:p>
        </w:tc>
        <w:tc>
          <w:tcPr>
            <w:tcW w:w="1134" w:type="dxa"/>
          </w:tcPr>
          <w:p w:rsidR="00FB05D4" w:rsidRDefault="006C7DF2" w:rsidP="000701D7">
            <w:pPr>
              <w:widowControl w:val="0"/>
            </w:pPr>
            <w:r>
              <w:t>Kirklees Music</w:t>
            </w:r>
          </w:p>
        </w:tc>
      </w:tr>
      <w:tr w:rsidR="00FB05D4" w:rsidTr="00FB05D4">
        <w:tc>
          <w:tcPr>
            <w:tcW w:w="1104" w:type="dxa"/>
          </w:tcPr>
          <w:p w:rsidR="00FB05D4" w:rsidRDefault="00FB05D4" w:rsidP="000701D7">
            <w:pPr>
              <w:widowControl w:val="0"/>
            </w:pPr>
            <w:r>
              <w:t>8</w:t>
            </w:r>
            <w:r w:rsidRPr="00E93756">
              <w:rPr>
                <w:vertAlign w:val="superscript"/>
              </w:rPr>
              <w:t>th</w:t>
            </w:r>
            <w:r>
              <w:t xml:space="preserve"> piece</w:t>
            </w:r>
          </w:p>
        </w:tc>
        <w:tc>
          <w:tcPr>
            <w:tcW w:w="1947" w:type="dxa"/>
          </w:tcPr>
          <w:p w:rsidR="00FB05D4" w:rsidRDefault="006C7DF2" w:rsidP="000701D7">
            <w:pPr>
              <w:widowControl w:val="0"/>
            </w:pPr>
            <w:proofErr w:type="spellStart"/>
            <w:r>
              <w:t>Wagenseil</w:t>
            </w:r>
            <w:proofErr w:type="spellEnd"/>
            <w:r>
              <w:t xml:space="preserve"> Concerto</w:t>
            </w:r>
            <w:r w:rsidR="001E2EE9">
              <w:t xml:space="preserve"> or Rob </w:t>
            </w:r>
            <w:proofErr w:type="spellStart"/>
            <w:r w:rsidR="001E2EE9">
              <w:t>Wiffin</w:t>
            </w:r>
            <w:proofErr w:type="spellEnd"/>
            <w:r w:rsidR="001E2EE9">
              <w:t xml:space="preserve"> Concerto</w:t>
            </w:r>
          </w:p>
        </w:tc>
        <w:tc>
          <w:tcPr>
            <w:tcW w:w="1200" w:type="dxa"/>
          </w:tcPr>
          <w:p w:rsidR="00FB05D4" w:rsidRDefault="00406D2E" w:rsidP="000701D7">
            <w:pPr>
              <w:widowControl w:val="0"/>
            </w:pPr>
            <w:proofErr w:type="spellStart"/>
            <w:r>
              <w:t>Boosey</w:t>
            </w:r>
            <w:proofErr w:type="spellEnd"/>
            <w:r>
              <w:t xml:space="preserve"> &amp; </w:t>
            </w:r>
            <w:proofErr w:type="spellStart"/>
            <w:r>
              <w:t>Hawkes</w:t>
            </w:r>
            <w:proofErr w:type="spellEnd"/>
            <w:r>
              <w:t xml:space="preserve"> / </w:t>
            </w:r>
            <w:r w:rsidR="001E2EE9">
              <w:t>Studio Music</w:t>
            </w:r>
          </w:p>
        </w:tc>
        <w:tc>
          <w:tcPr>
            <w:tcW w:w="2661" w:type="dxa"/>
          </w:tcPr>
          <w:p w:rsidR="00FB05D4" w:rsidRDefault="006C7DF2" w:rsidP="000701D7">
            <w:pPr>
              <w:widowControl w:val="0"/>
            </w:pPr>
            <w:r>
              <w:t>Dick Turpin</w:t>
            </w:r>
            <w:r w:rsidR="00593236">
              <w:t>’</w:t>
            </w:r>
            <w:r>
              <w:t>s Ride to York</w:t>
            </w:r>
            <w:r w:rsidR="001E2EE9">
              <w:t xml:space="preserve"> by Rodney Newton</w:t>
            </w:r>
          </w:p>
        </w:tc>
        <w:tc>
          <w:tcPr>
            <w:tcW w:w="1134" w:type="dxa"/>
          </w:tcPr>
          <w:p w:rsidR="00FB05D4" w:rsidRDefault="001E2EE9" w:rsidP="000701D7">
            <w:pPr>
              <w:widowControl w:val="0"/>
            </w:pPr>
            <w:r>
              <w:t>Wright &amp; Round</w:t>
            </w:r>
          </w:p>
        </w:tc>
      </w:tr>
      <w:tr w:rsidR="00FB05D4" w:rsidTr="00FB05D4">
        <w:tc>
          <w:tcPr>
            <w:tcW w:w="1104" w:type="dxa"/>
          </w:tcPr>
          <w:p w:rsidR="00FB05D4" w:rsidRDefault="001E2EE9" w:rsidP="000701D7">
            <w:pPr>
              <w:widowControl w:val="0"/>
            </w:pPr>
            <w:r>
              <w:t>9</w:t>
            </w:r>
            <w:r w:rsidRPr="001E2EE9">
              <w:rPr>
                <w:vertAlign w:val="superscript"/>
              </w:rPr>
              <w:t>th</w:t>
            </w:r>
            <w:r>
              <w:t xml:space="preserve"> Piece</w:t>
            </w:r>
          </w:p>
        </w:tc>
        <w:tc>
          <w:tcPr>
            <w:tcW w:w="1947" w:type="dxa"/>
          </w:tcPr>
          <w:p w:rsidR="00FB05D4" w:rsidRDefault="001E2EE9" w:rsidP="000701D7">
            <w:pPr>
              <w:widowControl w:val="0"/>
            </w:pPr>
            <w:r>
              <w:t>As above</w:t>
            </w:r>
          </w:p>
        </w:tc>
        <w:tc>
          <w:tcPr>
            <w:tcW w:w="1200" w:type="dxa"/>
          </w:tcPr>
          <w:p w:rsidR="00FB05D4" w:rsidRDefault="00FB05D4" w:rsidP="000701D7">
            <w:pPr>
              <w:widowControl w:val="0"/>
            </w:pPr>
          </w:p>
        </w:tc>
        <w:tc>
          <w:tcPr>
            <w:tcW w:w="2661" w:type="dxa"/>
          </w:tcPr>
          <w:p w:rsidR="00FB05D4" w:rsidRDefault="001E2EE9" w:rsidP="000701D7">
            <w:pPr>
              <w:widowControl w:val="0"/>
            </w:pPr>
            <w:r>
              <w:t>Dan Jenkins Concerto</w:t>
            </w:r>
          </w:p>
        </w:tc>
        <w:tc>
          <w:tcPr>
            <w:tcW w:w="1134" w:type="dxa"/>
          </w:tcPr>
          <w:p w:rsidR="00FB05D4" w:rsidRDefault="001E2EE9" w:rsidP="000701D7">
            <w:pPr>
              <w:widowControl w:val="0"/>
            </w:pPr>
            <w:r>
              <w:t>Warwick</w:t>
            </w:r>
          </w:p>
        </w:tc>
      </w:tr>
      <w:tr w:rsidR="00FB05D4" w:rsidTr="00FB05D4">
        <w:tc>
          <w:tcPr>
            <w:tcW w:w="1104" w:type="dxa"/>
          </w:tcPr>
          <w:p w:rsidR="00FB05D4" w:rsidRDefault="00FB05D4" w:rsidP="000701D7">
            <w:pPr>
              <w:widowControl w:val="0"/>
            </w:pPr>
            <w:r>
              <w:t>Encore</w:t>
            </w:r>
          </w:p>
        </w:tc>
        <w:tc>
          <w:tcPr>
            <w:tcW w:w="1947" w:type="dxa"/>
          </w:tcPr>
          <w:p w:rsidR="00FB05D4" w:rsidRDefault="001E2EE9" w:rsidP="000701D7">
            <w:pPr>
              <w:widowControl w:val="0"/>
            </w:pPr>
            <w:r>
              <w:t xml:space="preserve">Abide with me by Kenneth </w:t>
            </w:r>
            <w:proofErr w:type="spellStart"/>
            <w:r>
              <w:t>Downie</w:t>
            </w:r>
            <w:proofErr w:type="spellEnd"/>
          </w:p>
        </w:tc>
        <w:tc>
          <w:tcPr>
            <w:tcW w:w="1200" w:type="dxa"/>
          </w:tcPr>
          <w:p w:rsidR="00FB05D4" w:rsidRDefault="001E2EE9" w:rsidP="000701D7">
            <w:pPr>
              <w:widowControl w:val="0"/>
            </w:pPr>
            <w:proofErr w:type="spellStart"/>
            <w:r>
              <w:t>Kantara</w:t>
            </w:r>
            <w:proofErr w:type="spellEnd"/>
            <w:r>
              <w:t xml:space="preserve"> Music</w:t>
            </w:r>
          </w:p>
        </w:tc>
        <w:tc>
          <w:tcPr>
            <w:tcW w:w="2661" w:type="dxa"/>
          </w:tcPr>
          <w:p w:rsidR="00FB05D4" w:rsidRDefault="001E2EE9" w:rsidP="000701D7">
            <w:pPr>
              <w:widowControl w:val="0"/>
            </w:pPr>
            <w:r>
              <w:t>Bolivar by Eric Cook</w:t>
            </w:r>
          </w:p>
        </w:tc>
        <w:tc>
          <w:tcPr>
            <w:tcW w:w="1134" w:type="dxa"/>
          </w:tcPr>
          <w:p w:rsidR="00FB05D4" w:rsidRDefault="001E2EE9" w:rsidP="000701D7">
            <w:pPr>
              <w:widowControl w:val="0"/>
            </w:pPr>
            <w:proofErr w:type="spellStart"/>
            <w:r>
              <w:t>Boosey</w:t>
            </w:r>
            <w:proofErr w:type="spellEnd"/>
            <w:r>
              <w:t xml:space="preserve"> &amp; </w:t>
            </w:r>
            <w:proofErr w:type="spellStart"/>
            <w:r>
              <w:t>Hawkes</w:t>
            </w:r>
            <w:proofErr w:type="spellEnd"/>
          </w:p>
        </w:tc>
      </w:tr>
    </w:tbl>
    <w:p w:rsidR="006A7C07" w:rsidRDefault="006A7C07" w:rsidP="00FB31D9"/>
    <w:sectPr w:rsidR="006A7C07" w:rsidSect="00D520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A7C07"/>
    <w:rsid w:val="000701D7"/>
    <w:rsid w:val="000F1A5B"/>
    <w:rsid w:val="001E2EE9"/>
    <w:rsid w:val="00255DFC"/>
    <w:rsid w:val="00370917"/>
    <w:rsid w:val="00406D2E"/>
    <w:rsid w:val="004B681E"/>
    <w:rsid w:val="004E7AC1"/>
    <w:rsid w:val="005105DA"/>
    <w:rsid w:val="00593236"/>
    <w:rsid w:val="006A7C07"/>
    <w:rsid w:val="006C7DF2"/>
    <w:rsid w:val="0071144D"/>
    <w:rsid w:val="00782293"/>
    <w:rsid w:val="007E2898"/>
    <w:rsid w:val="00821565"/>
    <w:rsid w:val="00893EA4"/>
    <w:rsid w:val="00986EFE"/>
    <w:rsid w:val="00A73715"/>
    <w:rsid w:val="00AB0071"/>
    <w:rsid w:val="00B62E63"/>
    <w:rsid w:val="00CB0D83"/>
    <w:rsid w:val="00D520E5"/>
    <w:rsid w:val="00D80964"/>
    <w:rsid w:val="00DE6FFE"/>
    <w:rsid w:val="00E500D1"/>
    <w:rsid w:val="00E93756"/>
    <w:rsid w:val="00F9729D"/>
    <w:rsid w:val="00FB05D4"/>
    <w:rsid w:val="00FB3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0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70917"/>
    <w:rPr>
      <w:i/>
      <w:iCs/>
    </w:rPr>
  </w:style>
  <w:style w:type="character" w:customStyle="1" w:styleId="apple-converted-space">
    <w:name w:val="apple-converted-space"/>
    <w:basedOn w:val="DefaultParagraphFont"/>
    <w:rsid w:val="00370917"/>
  </w:style>
  <w:style w:type="character" w:styleId="Strong">
    <w:name w:val="Strong"/>
    <w:basedOn w:val="DefaultParagraphFont"/>
    <w:uiPriority w:val="22"/>
    <w:qFormat/>
    <w:rsid w:val="000701D7"/>
    <w:rPr>
      <w:b/>
      <w:bCs/>
    </w:rPr>
  </w:style>
  <w:style w:type="character" w:customStyle="1" w:styleId="grn3">
    <w:name w:val="grn3"/>
    <w:basedOn w:val="DefaultParagraphFont"/>
    <w:rsid w:val="000701D7"/>
  </w:style>
  <w:style w:type="table" w:styleId="TableGrid">
    <w:name w:val="Table Grid"/>
    <w:basedOn w:val="TableNormal"/>
    <w:uiPriority w:val="59"/>
    <w:rsid w:val="00E93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500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00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00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0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0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0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8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brett</dc:creator>
  <cp:lastModifiedBy>brett baker</cp:lastModifiedBy>
  <cp:revision>3</cp:revision>
  <cp:lastPrinted>2012-02-06T10:48:00Z</cp:lastPrinted>
  <dcterms:created xsi:type="dcterms:W3CDTF">2012-02-08T14:57:00Z</dcterms:created>
  <dcterms:modified xsi:type="dcterms:W3CDTF">2012-02-08T15:09:00Z</dcterms:modified>
</cp:coreProperties>
</file>